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34AC5" w14:textId="16CE7DB4" w:rsidR="005A0E24" w:rsidRDefault="005A0E24" w:rsidP="005A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hi-IN"/>
        </w:rPr>
      </w:pPr>
      <w:r w:rsidRPr="005A0E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hi-IN"/>
        </w:rPr>
        <w:t>SCHEDULE</w:t>
      </w:r>
    </w:p>
    <w:p w14:paraId="00544896" w14:textId="77777777" w:rsidR="0037784C" w:rsidRPr="005A0E24" w:rsidRDefault="0037784C" w:rsidP="005A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hi-IN"/>
        </w:rPr>
      </w:pPr>
    </w:p>
    <w:p w14:paraId="3E4E9BA5" w14:textId="6BF9A3E2" w:rsidR="005A0E24" w:rsidRDefault="005A0E24" w:rsidP="005A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hi-IN"/>
        </w:rPr>
      </w:pPr>
      <w:r w:rsidRPr="00EF2C1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hi-IN"/>
        </w:rPr>
        <w:t>F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hi-IN"/>
        </w:rPr>
        <w:t>ORM</w:t>
      </w:r>
      <w:r w:rsidRPr="00EF2C1E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hi-IN"/>
        </w:rPr>
        <w:t xml:space="preserve"> G</w:t>
      </w:r>
    </w:p>
    <w:p w14:paraId="6311002C" w14:textId="77777777" w:rsidR="005A0E24" w:rsidRPr="00EF2C1E" w:rsidRDefault="005A0E24" w:rsidP="005A0E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bidi="hi-IN"/>
        </w:rPr>
      </w:pPr>
    </w:p>
    <w:p w14:paraId="68B5D18B" w14:textId="77777777" w:rsidR="005A0E24" w:rsidRPr="00EF2C1E" w:rsidRDefault="005A0E24" w:rsidP="005A0E2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en-US" w:bidi="hi-IN"/>
        </w:rPr>
      </w:pPr>
      <w:r w:rsidRPr="00EF2C1E">
        <w:rPr>
          <w:rFonts w:ascii="Times New Roman" w:eastAsia="Calibri" w:hAnsi="Times New Roman" w:cs="Times New Roman"/>
          <w:color w:val="000000"/>
          <w:sz w:val="24"/>
          <w:szCs w:val="24"/>
          <w:lang w:val="en-US" w:bidi="hi-IN"/>
        </w:rPr>
        <w:t>Invitation of Resolution Plans</w:t>
      </w:r>
    </w:p>
    <w:p w14:paraId="2234C213" w14:textId="77777777" w:rsidR="005A0E24" w:rsidRPr="00EF2C1E" w:rsidRDefault="005A0E24" w:rsidP="005A0E2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EF2C1E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 w:bidi="hi-IN"/>
        </w:rPr>
        <w:t xml:space="preserve">(Under sub-regulation (5) of regulation 36A of </w:t>
      </w:r>
      <w:r w:rsidRPr="00EF2C1E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the Insolvency and Bankruptcy Board of India (Insolvency Resolution Process for Corporate Persons) Regulations, 2016)</w:t>
      </w:r>
    </w:p>
    <w:p w14:paraId="5D06210D" w14:textId="77777777" w:rsidR="005A0E24" w:rsidRPr="00EF2C1E" w:rsidRDefault="005A0E24" w:rsidP="005A0E2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F2EDADF" w14:textId="77777777" w:rsidR="005A0E24" w:rsidRPr="00EF2C1E" w:rsidRDefault="005A0E24" w:rsidP="005A0E24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EF2C1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FOR THE ATTENTION OF THE PROSPECTIVE RESOLUTION APPLICANTS OF (Name of Corporate Debtor)</w:t>
      </w:r>
    </w:p>
    <w:p w14:paraId="538F6D1C" w14:textId="77777777" w:rsidR="005A0E24" w:rsidRPr="00EF2C1E" w:rsidRDefault="005A0E24" w:rsidP="005A0E2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945"/>
        <w:gridCol w:w="942"/>
      </w:tblGrid>
      <w:tr w:rsidR="005A0E24" w:rsidRPr="00EF2C1E" w14:paraId="6BD8AEB4" w14:textId="77777777" w:rsidTr="005F32B0">
        <w:tc>
          <w:tcPr>
            <w:tcW w:w="850" w:type="dxa"/>
          </w:tcPr>
          <w:p w14:paraId="4059ABAE" w14:textId="77777777" w:rsidR="005A0E24" w:rsidRPr="00EF2C1E" w:rsidRDefault="005A0E24" w:rsidP="005F32B0">
            <w:pPr>
              <w:spacing w:after="200" w:line="276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Sl. No. </w:t>
            </w:r>
          </w:p>
        </w:tc>
        <w:tc>
          <w:tcPr>
            <w:tcW w:w="6946" w:type="dxa"/>
          </w:tcPr>
          <w:p w14:paraId="4B1C0A40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942" w:type="dxa"/>
          </w:tcPr>
          <w:p w14:paraId="0DC22380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602CA1AD" w14:textId="77777777" w:rsidTr="005F32B0">
        <w:tc>
          <w:tcPr>
            <w:tcW w:w="850" w:type="dxa"/>
          </w:tcPr>
          <w:p w14:paraId="72B31AFC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</w:tcPr>
          <w:p w14:paraId="5C1F2F74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NAME OF CORPORATE DEBTOR</w:t>
            </w:r>
          </w:p>
        </w:tc>
        <w:tc>
          <w:tcPr>
            <w:tcW w:w="942" w:type="dxa"/>
          </w:tcPr>
          <w:p w14:paraId="336C635C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58E27DED" w14:textId="77777777" w:rsidTr="005F32B0">
        <w:tc>
          <w:tcPr>
            <w:tcW w:w="850" w:type="dxa"/>
          </w:tcPr>
          <w:p w14:paraId="2B436136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</w:tcPr>
          <w:p w14:paraId="52F515A7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DATE OF INCORPORATION OF CORPORATE DEBTOR</w:t>
            </w:r>
          </w:p>
        </w:tc>
        <w:tc>
          <w:tcPr>
            <w:tcW w:w="942" w:type="dxa"/>
          </w:tcPr>
          <w:p w14:paraId="1F4C9AFC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36782E9F" w14:textId="77777777" w:rsidTr="005F32B0">
        <w:tc>
          <w:tcPr>
            <w:tcW w:w="850" w:type="dxa"/>
          </w:tcPr>
          <w:p w14:paraId="0405D8C6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</w:tcPr>
          <w:p w14:paraId="6F59D814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AUTHORITY UNDER WHICH CORPORATE DEBTOR IS INCORPORATED / REGISTERED</w:t>
            </w:r>
          </w:p>
        </w:tc>
        <w:tc>
          <w:tcPr>
            <w:tcW w:w="942" w:type="dxa"/>
          </w:tcPr>
          <w:p w14:paraId="64C3614A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2E012A2A" w14:textId="77777777" w:rsidTr="005F32B0">
        <w:tc>
          <w:tcPr>
            <w:tcW w:w="850" w:type="dxa"/>
          </w:tcPr>
          <w:p w14:paraId="3BA16254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14:paraId="3945FED1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CORPORATE IDENTITY NUMBER / LIMITED LIABILITY IDENTIFICATION NUMBER OF CORPORATE DEBTOR</w:t>
            </w:r>
          </w:p>
        </w:tc>
        <w:tc>
          <w:tcPr>
            <w:tcW w:w="942" w:type="dxa"/>
          </w:tcPr>
          <w:p w14:paraId="4D4D6AA5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06E24338" w14:textId="77777777" w:rsidTr="005F32B0">
        <w:tc>
          <w:tcPr>
            <w:tcW w:w="850" w:type="dxa"/>
          </w:tcPr>
          <w:p w14:paraId="7DBB4826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</w:tcPr>
          <w:p w14:paraId="14CBD12B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ADDRESS OF THE REGISTERED OFFICE AND PRINCIPAL OFFICE (IF ANY) OF CORPORATE DEBTOR</w:t>
            </w:r>
          </w:p>
        </w:tc>
        <w:tc>
          <w:tcPr>
            <w:tcW w:w="942" w:type="dxa"/>
          </w:tcPr>
          <w:p w14:paraId="6A241FBB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3CBCA31F" w14:textId="77777777" w:rsidTr="005F32B0">
        <w:tc>
          <w:tcPr>
            <w:tcW w:w="850" w:type="dxa"/>
          </w:tcPr>
          <w:p w14:paraId="31397F9B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</w:tcPr>
          <w:p w14:paraId="05E122FF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INSOLVENCY COMMENCEMENT DATE IN RESPECT OF CORPORATE DEBTOR</w:t>
            </w:r>
          </w:p>
        </w:tc>
        <w:tc>
          <w:tcPr>
            <w:tcW w:w="942" w:type="dxa"/>
          </w:tcPr>
          <w:p w14:paraId="29084144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55906168" w14:textId="77777777" w:rsidTr="005F32B0">
        <w:tc>
          <w:tcPr>
            <w:tcW w:w="850" w:type="dxa"/>
          </w:tcPr>
          <w:p w14:paraId="2BCAB8CD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946" w:type="dxa"/>
          </w:tcPr>
          <w:p w14:paraId="1B205077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ESTIMATED DATE OF CLOSURE OF INSOLVENCY RESOLUTION PROCESS</w:t>
            </w:r>
          </w:p>
        </w:tc>
        <w:tc>
          <w:tcPr>
            <w:tcW w:w="942" w:type="dxa"/>
          </w:tcPr>
          <w:p w14:paraId="41BB9D5A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44F774C5" w14:textId="77777777" w:rsidTr="005F32B0">
        <w:tc>
          <w:tcPr>
            <w:tcW w:w="850" w:type="dxa"/>
          </w:tcPr>
          <w:p w14:paraId="1EF5B936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946" w:type="dxa"/>
          </w:tcPr>
          <w:p w14:paraId="53CF0BB5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DATE OF ISSUE OF INFORMATION MEMORANDUM</w:t>
            </w:r>
          </w:p>
        </w:tc>
        <w:tc>
          <w:tcPr>
            <w:tcW w:w="942" w:type="dxa"/>
          </w:tcPr>
          <w:p w14:paraId="4900F658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3D25E288" w14:textId="77777777" w:rsidTr="005F32B0">
        <w:tc>
          <w:tcPr>
            <w:tcW w:w="850" w:type="dxa"/>
          </w:tcPr>
          <w:p w14:paraId="64478B7F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946" w:type="dxa"/>
          </w:tcPr>
          <w:p w14:paraId="27BF707D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MANNER OF OBTAINING THE INFORMATION MEMORANDUM BY THE PROSPECTIVE RESOLUTION APPLICANTS</w:t>
            </w:r>
          </w:p>
        </w:tc>
        <w:tc>
          <w:tcPr>
            <w:tcW w:w="942" w:type="dxa"/>
          </w:tcPr>
          <w:p w14:paraId="764B2DB8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2BFDC073" w14:textId="77777777" w:rsidTr="005F32B0">
        <w:tc>
          <w:tcPr>
            <w:tcW w:w="850" w:type="dxa"/>
          </w:tcPr>
          <w:p w14:paraId="71704A74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946" w:type="dxa"/>
          </w:tcPr>
          <w:p w14:paraId="7BE5362E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DATE OF ISSUE OF INVITATION FOR RESOLUTION PLANS</w:t>
            </w:r>
          </w:p>
        </w:tc>
        <w:tc>
          <w:tcPr>
            <w:tcW w:w="942" w:type="dxa"/>
          </w:tcPr>
          <w:p w14:paraId="235C6E3C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6791B4D4" w14:textId="77777777" w:rsidTr="005F32B0">
        <w:tc>
          <w:tcPr>
            <w:tcW w:w="850" w:type="dxa"/>
          </w:tcPr>
          <w:p w14:paraId="40CCCEA6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946" w:type="dxa"/>
          </w:tcPr>
          <w:p w14:paraId="0C208C1A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MANNER OF OBTAINING THE INVITATION BY THE PROSPECTIVE RESOLUTION APPLICANTS</w:t>
            </w:r>
          </w:p>
        </w:tc>
        <w:tc>
          <w:tcPr>
            <w:tcW w:w="942" w:type="dxa"/>
          </w:tcPr>
          <w:p w14:paraId="57AB7419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38F7A385" w14:textId="77777777" w:rsidTr="005F32B0">
        <w:tc>
          <w:tcPr>
            <w:tcW w:w="850" w:type="dxa"/>
          </w:tcPr>
          <w:p w14:paraId="5BD3095F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946" w:type="dxa"/>
          </w:tcPr>
          <w:p w14:paraId="4A1B71FB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DATE OF ISSUE OF EVALUATION MATRIX</w:t>
            </w:r>
          </w:p>
        </w:tc>
        <w:tc>
          <w:tcPr>
            <w:tcW w:w="942" w:type="dxa"/>
          </w:tcPr>
          <w:p w14:paraId="19F07650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02F4C2AF" w14:textId="77777777" w:rsidTr="005F32B0">
        <w:tc>
          <w:tcPr>
            <w:tcW w:w="850" w:type="dxa"/>
          </w:tcPr>
          <w:p w14:paraId="0F48F199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946" w:type="dxa"/>
          </w:tcPr>
          <w:p w14:paraId="7C692A9C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MANNER OF OBTAINING THE EVALUATION MATRIX BY THE PROSPECTIVE RESOLUTION APPLICANTS</w:t>
            </w:r>
          </w:p>
        </w:tc>
        <w:tc>
          <w:tcPr>
            <w:tcW w:w="942" w:type="dxa"/>
          </w:tcPr>
          <w:p w14:paraId="69948D11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0F077AEA" w14:textId="77777777" w:rsidTr="005F32B0">
        <w:tc>
          <w:tcPr>
            <w:tcW w:w="850" w:type="dxa"/>
          </w:tcPr>
          <w:p w14:paraId="02DD7092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946" w:type="dxa"/>
          </w:tcPr>
          <w:p w14:paraId="04343EFA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LAST DATE FOR SUBMISSION OF RESOLUTION PLANS</w:t>
            </w:r>
          </w:p>
        </w:tc>
        <w:tc>
          <w:tcPr>
            <w:tcW w:w="942" w:type="dxa"/>
          </w:tcPr>
          <w:p w14:paraId="6360AE31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65D7E2DC" w14:textId="77777777" w:rsidTr="005F32B0">
        <w:tc>
          <w:tcPr>
            <w:tcW w:w="850" w:type="dxa"/>
          </w:tcPr>
          <w:p w14:paraId="2D0318F5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6946" w:type="dxa"/>
          </w:tcPr>
          <w:p w14:paraId="6AE14073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MANNER OF SUBMITTING RESOLUTION PLANS BY A PROSPECTIVE RESOLUTION APPLICANT</w:t>
            </w:r>
          </w:p>
        </w:tc>
        <w:tc>
          <w:tcPr>
            <w:tcW w:w="942" w:type="dxa"/>
          </w:tcPr>
          <w:p w14:paraId="5E7266A0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536842C7" w14:textId="77777777" w:rsidTr="005F32B0">
        <w:tc>
          <w:tcPr>
            <w:tcW w:w="850" w:type="dxa"/>
          </w:tcPr>
          <w:p w14:paraId="262710DA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946" w:type="dxa"/>
          </w:tcPr>
          <w:p w14:paraId="43BE497F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NAME, ADDRESS AND EMAIL OF THE RESOLUTION PROFESSIONAL, AS REGISTERED WITH THE BOARD</w:t>
            </w:r>
          </w:p>
        </w:tc>
        <w:tc>
          <w:tcPr>
            <w:tcW w:w="942" w:type="dxa"/>
          </w:tcPr>
          <w:p w14:paraId="76165FDB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40FE5E8B" w14:textId="77777777" w:rsidTr="005F32B0">
        <w:tc>
          <w:tcPr>
            <w:tcW w:w="850" w:type="dxa"/>
          </w:tcPr>
          <w:p w14:paraId="61D6ADA0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946" w:type="dxa"/>
          </w:tcPr>
          <w:p w14:paraId="03CFAB18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ADDRESS AND EMAIL, IF ANY, OTHER THAN GIVEN AT SL. NO. 16 TO BE USED FOR CORRESPONDENCE WITH THE RESOLUTION PROFESSIONAL</w:t>
            </w:r>
          </w:p>
        </w:tc>
        <w:tc>
          <w:tcPr>
            <w:tcW w:w="942" w:type="dxa"/>
          </w:tcPr>
          <w:p w14:paraId="50E374A2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A0E24" w:rsidRPr="00EF2C1E" w14:paraId="72F5983E" w14:textId="77777777" w:rsidTr="005F32B0">
        <w:tc>
          <w:tcPr>
            <w:tcW w:w="850" w:type="dxa"/>
          </w:tcPr>
          <w:p w14:paraId="797DBF5A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946" w:type="dxa"/>
          </w:tcPr>
          <w:p w14:paraId="6822DD20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C1E">
              <w:rPr>
                <w:rFonts w:ascii="Times New Roman" w:hAnsi="Times New Roman"/>
                <w:sz w:val="24"/>
                <w:szCs w:val="24"/>
                <w:lang w:val="en-US"/>
              </w:rPr>
              <w:t>REGISTRATION NUMBER OF RESOLUTION PROFESSIONAL, AS GRANTED BY THE BOARD</w:t>
            </w:r>
          </w:p>
        </w:tc>
        <w:tc>
          <w:tcPr>
            <w:tcW w:w="942" w:type="dxa"/>
          </w:tcPr>
          <w:p w14:paraId="1C89F12A" w14:textId="77777777" w:rsidR="005A0E24" w:rsidRPr="00EF2C1E" w:rsidRDefault="005A0E24" w:rsidP="005F32B0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2DE875F" w14:textId="1E9C8391" w:rsidR="005A0E24" w:rsidRDefault="005A0E24" w:rsidP="005A0E2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7570225F" w14:textId="77777777" w:rsidR="005A0E24" w:rsidRPr="00EF2C1E" w:rsidRDefault="005A0E24" w:rsidP="005A0E2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257E4D2A" w14:textId="77777777" w:rsidR="00C1074F" w:rsidRDefault="00C1074F" w:rsidP="005A0E24">
      <w:pPr>
        <w:spacing w:after="0" w:line="240" w:lineRule="auto"/>
        <w:ind w:left="720" w:hanging="7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3DFC234D" w14:textId="722F8E98" w:rsidR="005A0E24" w:rsidRDefault="005A0E24" w:rsidP="005A0E24">
      <w:pPr>
        <w:spacing w:after="0" w:line="240" w:lineRule="auto"/>
        <w:ind w:left="720" w:hanging="7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F2C1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Signature of Resolution Professional</w:t>
      </w:r>
    </w:p>
    <w:p w14:paraId="4912D2D8" w14:textId="77777777" w:rsidR="00C1074F" w:rsidRPr="00EF2C1E" w:rsidRDefault="00C1074F" w:rsidP="005A0E24">
      <w:pPr>
        <w:spacing w:after="0" w:line="240" w:lineRule="auto"/>
        <w:ind w:left="720" w:hanging="7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14:paraId="0CE30802" w14:textId="77777777" w:rsidR="005A0E24" w:rsidRPr="00EF2C1E" w:rsidRDefault="005A0E24" w:rsidP="005A0E24">
      <w:pPr>
        <w:spacing w:after="0" w:line="240" w:lineRule="auto"/>
        <w:ind w:left="720" w:hanging="7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F2C1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For ………….(Name of Corporate Debtor) </w:t>
      </w:r>
    </w:p>
    <w:p w14:paraId="7CB6EFB1" w14:textId="0AB91499" w:rsidR="005A0E24" w:rsidRPr="00EF2C1E" w:rsidRDefault="005A0E24" w:rsidP="005A0E24">
      <w:pPr>
        <w:spacing w:after="0" w:line="240" w:lineRule="auto"/>
        <w:ind w:left="720" w:hanging="720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EF2C1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Date </w:t>
      </w:r>
      <w:bookmarkStart w:id="0" w:name="_GoBack"/>
      <w:bookmarkEnd w:id="0"/>
      <w:r w:rsidRPr="00EF2C1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and Place….</w:t>
      </w:r>
    </w:p>
    <w:p w14:paraId="111657A2" w14:textId="77777777" w:rsidR="005A0E24" w:rsidRPr="00EF2C1E" w:rsidRDefault="005A0E24" w:rsidP="005A0E2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173A305" w14:textId="77777777" w:rsidR="008630A9" w:rsidRDefault="008630A9"/>
    <w:sectPr w:rsidR="00863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EAB02" w14:textId="77777777" w:rsidR="007A5D01" w:rsidRDefault="007A5D01" w:rsidP="005A0E24">
      <w:pPr>
        <w:spacing w:after="0" w:line="240" w:lineRule="auto"/>
      </w:pPr>
      <w:r>
        <w:separator/>
      </w:r>
    </w:p>
  </w:endnote>
  <w:endnote w:type="continuationSeparator" w:id="0">
    <w:p w14:paraId="5AD086A4" w14:textId="77777777" w:rsidR="007A5D01" w:rsidRDefault="007A5D01" w:rsidP="005A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379A7" w14:textId="77777777" w:rsidR="007A5D01" w:rsidRDefault="007A5D01" w:rsidP="005A0E24">
      <w:pPr>
        <w:spacing w:after="0" w:line="240" w:lineRule="auto"/>
      </w:pPr>
      <w:r>
        <w:separator/>
      </w:r>
    </w:p>
  </w:footnote>
  <w:footnote w:type="continuationSeparator" w:id="0">
    <w:p w14:paraId="770F0A17" w14:textId="77777777" w:rsidR="007A5D01" w:rsidRDefault="007A5D01" w:rsidP="005A0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2C"/>
    <w:rsid w:val="0037784C"/>
    <w:rsid w:val="00400B2C"/>
    <w:rsid w:val="005A0E24"/>
    <w:rsid w:val="007A5D01"/>
    <w:rsid w:val="008630A9"/>
    <w:rsid w:val="00A558D9"/>
    <w:rsid w:val="00C1074F"/>
    <w:rsid w:val="00C1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C4E0"/>
  <w15:chartTrackingRefBased/>
  <w15:docId w15:val="{50AC954B-2E73-4766-B06C-EBDCCF8A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A0E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E24"/>
    <w:rPr>
      <w:sz w:val="20"/>
      <w:szCs w:val="20"/>
    </w:rPr>
  </w:style>
  <w:style w:type="character" w:styleId="FootnoteReference">
    <w:name w:val="footnote reference"/>
    <w:uiPriority w:val="99"/>
    <w:unhideWhenUsed/>
    <w:rsid w:val="005A0E24"/>
    <w:rPr>
      <w:vertAlign w:val="superscript"/>
    </w:rPr>
  </w:style>
  <w:style w:type="table" w:styleId="TableGrid">
    <w:name w:val="Table Grid"/>
    <w:basedOn w:val="TableNormal"/>
    <w:uiPriority w:val="39"/>
    <w:rsid w:val="005A0E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Ranjeeta Dubey</cp:lastModifiedBy>
  <cp:revision>2</cp:revision>
  <dcterms:created xsi:type="dcterms:W3CDTF">2018-04-19T06:28:00Z</dcterms:created>
  <dcterms:modified xsi:type="dcterms:W3CDTF">2018-04-19T06:28:00Z</dcterms:modified>
</cp:coreProperties>
</file>